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left="0" w:leftChars="0" w:firstLine="0" w:firstLineChars="0"/>
        <w:jc w:val="center"/>
        <w:rPr>
          <w:rFonts w:hint="eastAsia" w:ascii="宋体" w:hAnsi="宋体"/>
          <w:b/>
          <w:color w:val="FF0000"/>
          <w:sz w:val="36"/>
          <w:szCs w:val="36"/>
          <w:u w:val="single"/>
          <w:lang w:eastAsia="zh-CN"/>
        </w:rPr>
      </w:pPr>
      <w:r>
        <w:rPr>
          <w:rFonts w:hint="eastAsia" w:ascii="宋体" w:hAnsi="宋体"/>
          <w:b/>
          <w:color w:val="FF0000"/>
          <w:sz w:val="36"/>
          <w:szCs w:val="36"/>
          <w:u w:val="single"/>
          <w:lang w:eastAsia="zh-CN"/>
        </w:rPr>
        <w:t>旧实验台拆改腾挪</w:t>
      </w:r>
    </w:p>
    <w:p>
      <w:pPr>
        <w:adjustRightInd w:val="0"/>
        <w:snapToGrid w:val="0"/>
        <w:ind w:firstLine="88" w:firstLineChars="20"/>
        <w:jc w:val="center"/>
        <w:rPr>
          <w:rFonts w:hint="eastAsia" w:ascii="宋体" w:hAnsi="宋体" w:eastAsia="黑体"/>
          <w:b/>
          <w:sz w:val="44"/>
          <w:szCs w:val="44"/>
          <w:u w:val="single"/>
          <w:lang w:val="en-US" w:eastAsia="zh-CN"/>
        </w:rPr>
      </w:pPr>
      <w:r>
        <w:rPr>
          <w:rFonts w:hint="eastAsia" w:ascii="宋体" w:hAnsi="宋体" w:eastAsia="黑体"/>
          <w:b/>
          <w:sz w:val="44"/>
          <w:szCs w:val="44"/>
          <w:u w:val="single"/>
          <w:lang w:val="en-US" w:eastAsia="zh-CN"/>
        </w:rPr>
        <w:t xml:space="preserve"> </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lang w:val="en-US" w:eastAsia="zh-CN"/>
        </w:rPr>
        <w:t>2024 02</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non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none"/>
        </w:rPr>
        <w:t>TH</w:t>
      </w:r>
      <w:r>
        <w:rPr>
          <w:rFonts w:hint="eastAsia" w:ascii="宋体" w:hAnsi="宋体"/>
          <w:b/>
          <w:sz w:val="32"/>
          <w:szCs w:val="32"/>
          <w:u w:val="none"/>
          <w:lang w:val="en-US" w:eastAsia="zh-CN"/>
        </w:rPr>
        <w:t>24058</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四</w:t>
      </w:r>
      <w:r>
        <w:rPr>
          <w:rFonts w:hint="eastAsia" w:ascii="宋体" w:hAnsi="宋体"/>
          <w:b/>
          <w:sz w:val="32"/>
        </w:rPr>
        <w:t>年</w:t>
      </w:r>
      <w:r>
        <w:rPr>
          <w:rFonts w:hint="eastAsia" w:ascii="宋体" w:hAnsi="宋体"/>
          <w:b/>
          <w:sz w:val="32"/>
          <w:lang w:val="en-US" w:eastAsia="zh-CN"/>
        </w:rPr>
        <w:t>四</w:t>
      </w:r>
      <w:r>
        <w:rPr>
          <w:rFonts w:hint="eastAsia" w:ascii="宋体" w:hAnsi="宋体"/>
          <w:b/>
          <w:sz w:val="32"/>
        </w:rPr>
        <w:t>月</w:t>
      </w:r>
    </w:p>
    <w:p>
      <w:pPr>
        <w:adjustRightInd w:val="0"/>
        <w:snapToGrid w:val="0"/>
        <w:ind w:firstLine="0" w:firstLineChars="0"/>
        <w:jc w:val="center"/>
      </w:pPr>
    </w:p>
    <w:p>
      <w:pPr>
        <w:pStyle w:val="53"/>
        <w:ind w:firstLine="0" w:firstLineChars="0"/>
        <w:jc w:val="both"/>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sectPr>
          <w:headerReference r:id="rId13" w:type="first"/>
          <w:footerReference r:id="rId16" w:type="first"/>
          <w:headerReference r:id="rId11" w:type="default"/>
          <w:footerReference r:id="rId14" w:type="default"/>
          <w:headerReference r:id="rId12" w:type="even"/>
          <w:footerReference r:id="rId15"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eastAsia="黑体"/>
                <w:b/>
                <w:color w:val="FF0000"/>
                <w:sz w:val="24"/>
                <w:szCs w:val="24"/>
                <w:u w:val="single"/>
                <w:lang w:eastAsia="zh-CN"/>
              </w:rPr>
              <w:t>旧实验台拆改腾挪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4月</w:t>
            </w:r>
            <w:r>
              <w:rPr>
                <w:rFonts w:hint="eastAsia"/>
                <w:color w:val="FF0000"/>
              </w:rPr>
              <w:t>，招标人要求工期：</w:t>
            </w:r>
            <w:r>
              <w:rPr>
                <w:rFonts w:hint="eastAsia"/>
                <w:color w:val="FF0000"/>
                <w:lang w:val="en-US" w:eastAsia="zh-CN"/>
              </w:rPr>
              <w:t>2</w:t>
            </w:r>
            <w:r>
              <w:rPr>
                <w:rFonts w:hint="eastAsia"/>
                <w:color w:val="FF0000"/>
              </w:rPr>
              <w:t>5日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pPr>
            <w:r>
              <w:rPr>
                <w:rFonts w:hint="eastAsia"/>
                <w:color w:val="FF0000"/>
              </w:rPr>
              <w:t>2、具有建筑装饰装修工程专业承包二级及以上资质</w:t>
            </w:r>
            <w:r>
              <w:rPr>
                <w:rFonts w:hint="eastAsia"/>
                <w:color w:val="FF0000"/>
                <w:lang w:eastAsia="zh-CN"/>
              </w:rPr>
              <w:t>；</w:t>
            </w:r>
            <w:r>
              <w:rPr>
                <w:rFonts w:hint="eastAsia"/>
              </w:rPr>
              <w:t>3、拟派项目经理应有二级建造师以上证照；</w:t>
            </w:r>
          </w:p>
          <w:p>
            <w:pPr>
              <w:pStyle w:val="55"/>
            </w:pPr>
            <w:r>
              <w:rPr>
                <w:rFonts w:hint="eastAsia"/>
              </w:rPr>
              <w:t>4、具有合格有效的安全生产许可证；</w:t>
            </w:r>
          </w:p>
          <w:p>
            <w:pPr>
              <w:pStyle w:val="55"/>
            </w:pPr>
            <w:r>
              <w:rPr>
                <w:rFonts w:hint="eastAsia"/>
              </w:rPr>
              <w:t>5、投标人在近三年内</w:t>
            </w:r>
            <w:r>
              <w:rPr>
                <w:rFonts w:hint="eastAsia"/>
                <w:color w:val="FF0000"/>
              </w:rPr>
              <w:t>（202</w:t>
            </w:r>
            <w:r>
              <w:rPr>
                <w:rFonts w:hint="eastAsia"/>
                <w:color w:val="FF0000"/>
                <w:lang w:val="en-US" w:eastAsia="zh-CN"/>
              </w:rPr>
              <w:t>1</w:t>
            </w:r>
            <w:r>
              <w:rPr>
                <w:rFonts w:hint="eastAsia"/>
                <w:color w:val="FF0000"/>
              </w:rPr>
              <w:t>年0</w:t>
            </w:r>
            <w:r>
              <w:rPr>
                <w:rFonts w:hint="eastAsia"/>
                <w:color w:val="FF0000"/>
                <w:lang w:val="en-US" w:eastAsia="zh-CN"/>
              </w:rPr>
              <w:t>3</w:t>
            </w:r>
            <w:r>
              <w:rPr>
                <w:rFonts w:hint="eastAsia"/>
                <w:color w:val="FF0000"/>
              </w:rPr>
              <w:t>月-202</w:t>
            </w:r>
            <w:r>
              <w:rPr>
                <w:rFonts w:hint="eastAsia"/>
                <w:color w:val="FF0000"/>
                <w:lang w:val="en-US" w:eastAsia="zh-CN"/>
              </w:rPr>
              <w:t>4</w:t>
            </w:r>
            <w:r>
              <w:rPr>
                <w:rFonts w:hint="eastAsia"/>
                <w:color w:val="FF0000"/>
              </w:rPr>
              <w:t>年0</w:t>
            </w:r>
            <w:r>
              <w:rPr>
                <w:rFonts w:hint="eastAsia"/>
                <w:color w:val="FF0000"/>
                <w:lang w:val="en-US" w:eastAsia="zh-CN"/>
              </w:rPr>
              <w:t>3</w:t>
            </w:r>
            <w:r>
              <w:rPr>
                <w:rFonts w:hint="eastAsia"/>
                <w:color w:val="FF0000"/>
              </w:rPr>
              <w:t>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w:t>
            </w:r>
            <w:r>
              <w:rPr>
                <w:rFonts w:hint="eastAsia"/>
                <w:b/>
                <w:color w:val="FF0000"/>
              </w:rPr>
              <w:t>贰</w:t>
            </w:r>
            <w:r>
              <w:rPr>
                <w:rFonts w:hint="eastAsia"/>
                <w:color w:val="FF0000"/>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rPr>
                <w:rFonts w:hint="eastAsia"/>
              </w:rPr>
            </w:pPr>
            <w:r>
              <w:rPr>
                <w:rFonts w:hint="eastAsia"/>
              </w:rPr>
              <w:t>地  点：北京清华长庚医院新办公区（天通中苑33号楼）三层会议室4</w:t>
            </w:r>
          </w:p>
          <w:p>
            <w:pPr>
              <w:pStyle w:val="55"/>
              <w:rPr>
                <w:color w:val="FF0000"/>
              </w:rPr>
            </w:pPr>
            <w:r>
              <w:rPr>
                <w:rFonts w:hint="eastAsia"/>
                <w:color w:val="FF0000"/>
              </w:rPr>
              <w:t>时  间：</w:t>
            </w:r>
            <w:r>
              <w:rPr>
                <w:rFonts w:hint="eastAsia"/>
                <w:b/>
                <w:color w:val="00B050"/>
              </w:rPr>
              <w:t>202</w:t>
            </w:r>
            <w:r>
              <w:rPr>
                <w:rFonts w:hint="eastAsia"/>
                <w:b/>
                <w:color w:val="00B050"/>
                <w:lang w:val="en-US" w:eastAsia="zh-CN"/>
              </w:rPr>
              <w:t>4</w:t>
            </w:r>
            <w:r>
              <w:rPr>
                <w:rFonts w:hint="eastAsia"/>
                <w:b/>
                <w:color w:val="00B050"/>
              </w:rPr>
              <w:t>年</w:t>
            </w:r>
            <w:r>
              <w:rPr>
                <w:rFonts w:hint="eastAsia"/>
                <w:b/>
                <w:color w:val="00B050"/>
                <w:lang w:val="en-US" w:eastAsia="zh-CN"/>
              </w:rPr>
              <w:t>4</w:t>
            </w:r>
            <w:r>
              <w:rPr>
                <w:rFonts w:hint="eastAsia"/>
                <w:b/>
                <w:color w:val="00B050"/>
              </w:rPr>
              <w:t>月</w:t>
            </w:r>
            <w:r>
              <w:rPr>
                <w:rFonts w:hint="eastAsia"/>
                <w:b/>
                <w:color w:val="00B050"/>
                <w:lang w:val="en-US" w:eastAsia="zh-CN"/>
              </w:rPr>
              <w:t>7</w:t>
            </w:r>
            <w:r>
              <w:rPr>
                <w:rFonts w:hint="eastAsia"/>
                <w:b/>
                <w:color w:val="00B050"/>
              </w:rPr>
              <w:t xml:space="preserve">日上午 </w:t>
            </w:r>
            <w:r>
              <w:rPr>
                <w:rFonts w:hint="eastAsia"/>
                <w:b/>
                <w:color w:val="00B050"/>
                <w:lang w:val="en-US" w:eastAsia="zh-CN"/>
              </w:rPr>
              <w:t>9</w:t>
            </w:r>
            <w:r>
              <w:rPr>
                <w:rFonts w:hint="eastAsia"/>
                <w:b/>
                <w:color w:val="00B050"/>
              </w:rPr>
              <w:t>:</w:t>
            </w:r>
            <w:r>
              <w:rPr>
                <w:rFonts w:hint="eastAsia"/>
                <w:b/>
                <w:color w:val="00B050"/>
                <w:lang w:val="en-US" w:eastAsia="zh-CN"/>
              </w:rPr>
              <w:t>3</w:t>
            </w:r>
            <w:r>
              <w:rPr>
                <w:rFonts w:hint="eastAsia"/>
                <w:b/>
                <w:color w:val="00B050"/>
              </w:rPr>
              <w:t>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202</w:t>
            </w:r>
            <w:r>
              <w:rPr>
                <w:rFonts w:hint="eastAsia"/>
                <w:b/>
                <w:color w:val="00B050"/>
                <w:lang w:val="en-US" w:eastAsia="zh-CN"/>
              </w:rPr>
              <w:t>4</w:t>
            </w:r>
            <w:r>
              <w:rPr>
                <w:rFonts w:hint="eastAsia"/>
                <w:b/>
                <w:color w:val="00B050"/>
              </w:rPr>
              <w:t>年</w:t>
            </w:r>
            <w:r>
              <w:rPr>
                <w:rFonts w:hint="eastAsia"/>
                <w:b/>
                <w:color w:val="00B050"/>
                <w:lang w:val="en-US" w:eastAsia="zh-CN"/>
              </w:rPr>
              <w:t>4</w:t>
            </w:r>
            <w:r>
              <w:rPr>
                <w:rFonts w:hint="eastAsia"/>
                <w:b/>
                <w:color w:val="00B050"/>
              </w:rPr>
              <w:t>月</w:t>
            </w:r>
            <w:r>
              <w:rPr>
                <w:rFonts w:hint="eastAsia"/>
                <w:b/>
                <w:color w:val="00B050"/>
                <w:lang w:val="en-US" w:eastAsia="zh-CN"/>
              </w:rPr>
              <w:t>7</w:t>
            </w:r>
            <w:r>
              <w:rPr>
                <w:rFonts w:hint="eastAsia"/>
                <w:b/>
                <w:color w:val="00B050"/>
              </w:rPr>
              <w:t xml:space="preserve">日 上午 </w:t>
            </w:r>
            <w:r>
              <w:rPr>
                <w:rFonts w:hint="eastAsia"/>
                <w:b/>
                <w:color w:val="00B050"/>
                <w:lang w:val="en-US" w:eastAsia="zh-CN"/>
              </w:rPr>
              <w:t>9</w:t>
            </w:r>
            <w:r>
              <w:rPr>
                <w:rFonts w:hint="eastAsia"/>
                <w:b/>
                <w:color w:val="00B050"/>
              </w:rPr>
              <w:t>:</w:t>
            </w:r>
            <w:r>
              <w:rPr>
                <w:rFonts w:hint="eastAsia"/>
                <w:b/>
                <w:color w:val="00B050"/>
                <w:lang w:val="en-US" w:eastAsia="zh-CN"/>
              </w:rPr>
              <w:t>3</w:t>
            </w:r>
            <w:r>
              <w:rPr>
                <w:rFonts w:hint="eastAsia"/>
                <w:b/>
                <w:color w:val="00B050"/>
              </w:rPr>
              <w:t>0 时</w:t>
            </w:r>
          </w:p>
          <w:p>
            <w:pPr>
              <w:pStyle w:val="55"/>
            </w:pPr>
            <w:r>
              <w:rPr>
                <w:rFonts w:hint="eastAsia"/>
              </w:rPr>
              <w:t>地    点: 北京清华长庚医院新办公区（天通中苑33号楼）三层会议室4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bookmarkStart w:id="22" w:name="_GoBack"/>
            <w:bookmarkEnd w:id="22"/>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color w:val="FF0000"/>
                <w:u w:val="single"/>
              </w:rPr>
              <w:t xml:space="preserve"> </w:t>
            </w:r>
            <w:r>
              <w:rPr>
                <w:rFonts w:hint="eastAsia"/>
                <w:color w:val="FF0000"/>
                <w:u w:val="single"/>
                <w:lang w:eastAsia="zh-CN"/>
              </w:rPr>
              <w:t>179845.39</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ascii="宋体" w:hAnsi="宋体" w:eastAsia="宋体" w:cs="宋体"/>
                <w:color w:val="FF0000"/>
                <w:kern w:val="0"/>
                <w:sz w:val="21"/>
                <w:szCs w:val="21"/>
                <w:u w:val="none"/>
                <w:lang w:val="en-US" w:eastAsia="zh-CN" w:bidi="ar"/>
              </w:rPr>
              <w:t>壹拾柒万玖仟捌佰肆拾伍元叁角玖分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w:t>
            </w:r>
            <w:r>
              <w:rPr>
                <w:rFonts w:hint="eastAsia" w:ascii="宋体" w:hAnsi="宋体"/>
                <w:color w:val="FF0000"/>
                <w:lang w:val="en-US" w:eastAsia="zh-CN"/>
              </w:rPr>
              <w:t>4</w:t>
            </w:r>
            <w:r>
              <w:rPr>
                <w:rFonts w:hint="eastAsia" w:ascii="宋体" w:hAnsi="宋体"/>
                <w:color w:val="FF0000"/>
              </w:rPr>
              <w:t>年</w:t>
            </w:r>
            <w:r>
              <w:rPr>
                <w:rFonts w:hint="eastAsia" w:ascii="宋体" w:hAnsi="宋体"/>
                <w:color w:val="FF0000"/>
                <w:lang w:val="en-US" w:eastAsia="zh-CN"/>
              </w:rPr>
              <w:t>4</w:t>
            </w:r>
            <w:r>
              <w:rPr>
                <w:rFonts w:hint="eastAsia" w:ascii="宋体" w:hAnsi="宋体"/>
                <w:color w:val="FF0000"/>
              </w:rPr>
              <w:t>月</w:t>
            </w:r>
            <w:r>
              <w:rPr>
                <w:rFonts w:hint="eastAsia" w:ascii="宋体" w:hAnsi="宋体"/>
                <w:color w:val="FF0000"/>
                <w:lang w:val="en-US" w:eastAsia="zh-CN"/>
              </w:rPr>
              <w:t>1</w:t>
            </w:r>
            <w:r>
              <w:rPr>
                <w:rFonts w:hint="eastAsia" w:ascii="宋体" w:hAnsi="宋体"/>
                <w:color w:val="FF0000"/>
              </w:rPr>
              <w:t>日</w:t>
            </w:r>
            <w:r>
              <w:rPr>
                <w:rFonts w:ascii="宋体" w:hAnsi="宋体"/>
                <w:color w:val="FF0000"/>
              </w:rPr>
              <w:t>至</w:t>
            </w:r>
            <w:r>
              <w:rPr>
                <w:rFonts w:hint="eastAsia" w:ascii="宋体" w:hAnsi="宋体"/>
                <w:color w:val="FF0000"/>
              </w:rPr>
              <w:t>202</w:t>
            </w:r>
            <w:r>
              <w:rPr>
                <w:rFonts w:hint="eastAsia" w:ascii="宋体" w:hAnsi="宋体"/>
                <w:color w:val="FF0000"/>
                <w:lang w:val="en-US" w:eastAsia="zh-CN"/>
              </w:rPr>
              <w:t>4</w:t>
            </w:r>
            <w:r>
              <w:rPr>
                <w:rFonts w:hint="eastAsia" w:ascii="宋体" w:hAnsi="宋体"/>
                <w:color w:val="FF0000"/>
              </w:rPr>
              <w:t>年</w:t>
            </w:r>
            <w:r>
              <w:rPr>
                <w:rFonts w:hint="eastAsia" w:ascii="宋体" w:hAnsi="宋体"/>
                <w:color w:val="FF0000"/>
                <w:lang w:val="en-US" w:eastAsia="zh-CN"/>
              </w:rPr>
              <w:t>4</w:t>
            </w:r>
            <w:r>
              <w:rPr>
                <w:rFonts w:hint="eastAsia" w:ascii="宋体" w:hAnsi="宋体"/>
                <w:color w:val="FF0000"/>
              </w:rPr>
              <w:t>月</w:t>
            </w:r>
            <w:r>
              <w:rPr>
                <w:rFonts w:hint="eastAsia" w:ascii="宋体" w:hAnsi="宋体"/>
                <w:color w:val="FF0000"/>
                <w:lang w:val="en-US" w:eastAsia="zh-CN"/>
              </w:rPr>
              <w:t>7</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rPr>
                <w:rFonts w:hint="default" w:eastAsia="宋体"/>
                <w:lang w:val="en-US" w:eastAsia="zh-CN"/>
              </w:rPr>
            </w:pPr>
            <w:r>
              <w:rPr>
                <w:rFonts w:hint="eastAsia"/>
              </w:rPr>
              <w:t>地点：</w:t>
            </w:r>
            <w:r>
              <w:rPr>
                <w:rFonts w:hint="eastAsia"/>
                <w:color w:val="FF0000"/>
              </w:rPr>
              <w:t>北京清</w:t>
            </w:r>
            <w:r>
              <w:rPr>
                <w:color w:val="FF0000"/>
              </w:rPr>
              <w:t>华长庚医院</w:t>
            </w:r>
            <w:r>
              <w:rPr>
                <w:rFonts w:hint="eastAsia"/>
                <w:color w:val="FF0000"/>
              </w:rPr>
              <w:t>。联</w:t>
            </w:r>
            <w:r>
              <w:rPr>
                <w:color w:val="FF0000"/>
              </w:rPr>
              <w:t>系人：</w:t>
            </w:r>
            <w:r>
              <w:rPr>
                <w:rFonts w:hint="eastAsia"/>
                <w:color w:val="FF0000"/>
                <w:lang w:val="en-US" w:eastAsia="zh-CN"/>
              </w:rPr>
              <w:t>王</w:t>
            </w:r>
            <w:r>
              <w:rPr>
                <w:rFonts w:hint="eastAsia"/>
                <w:color w:val="FF0000"/>
              </w:rPr>
              <w:t>老师</w:t>
            </w:r>
            <w:r>
              <w:rPr>
                <w:color w:val="FF0000"/>
              </w:rPr>
              <w:t>，联系电话：5611</w:t>
            </w:r>
            <w:r>
              <w:rPr>
                <w:rFonts w:hint="eastAsia"/>
                <w:color w:val="FF0000"/>
                <w:lang w:val="en-US" w:eastAsia="zh-CN"/>
              </w:rPr>
              <w:t>2309</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pPr>
      <w:r>
        <w:rPr>
          <w:rFonts w:hint="eastAsia"/>
        </w:rPr>
        <w:t>项目名称：</w:t>
      </w:r>
      <w:r>
        <w:rPr>
          <w:rFonts w:hint="eastAsia" w:eastAsia="黑体"/>
          <w:b w:val="0"/>
          <w:bCs/>
          <w:color w:val="FF0000"/>
          <w:sz w:val="24"/>
          <w:szCs w:val="24"/>
          <w:u w:val="single"/>
          <w:lang w:eastAsia="zh-CN"/>
        </w:rPr>
        <w:t>旧实验台拆改腾挪</w:t>
      </w: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w:t>
      </w:r>
      <w:r>
        <w:rPr>
          <w:rFonts w:hint="eastAsia"/>
          <w:lang w:val="en-US" w:eastAsia="zh-CN"/>
        </w:rPr>
        <w:t>21</w:t>
      </w:r>
      <w:r>
        <w:rPr>
          <w:rFonts w:hint="eastAsia"/>
        </w:rPr>
        <w:t>年0</w:t>
      </w:r>
      <w:r>
        <w:rPr>
          <w:rFonts w:hint="eastAsia"/>
          <w:lang w:val="en-US" w:eastAsia="zh-CN"/>
        </w:rPr>
        <w:t>3</w:t>
      </w:r>
      <w:r>
        <w:rPr>
          <w:rFonts w:hint="eastAsia"/>
        </w:rPr>
        <w:t>月-202</w:t>
      </w:r>
      <w:r>
        <w:rPr>
          <w:rFonts w:hint="eastAsia"/>
          <w:lang w:val="en-US" w:eastAsia="zh-CN"/>
        </w:rPr>
        <w:t>4</w:t>
      </w:r>
      <w:r>
        <w:rPr>
          <w:rFonts w:hint="eastAsia"/>
        </w:rPr>
        <w:t>年</w:t>
      </w:r>
      <w:r>
        <w:rPr>
          <w:rFonts w:hint="eastAsia"/>
          <w:lang w:val="en-US" w:eastAsia="zh-CN"/>
        </w:rPr>
        <w:t>03</w:t>
      </w:r>
      <w:r>
        <w:rPr>
          <w:rFonts w:hint="eastAsia"/>
        </w:rPr>
        <w:t>月）没有骗取中标和严重违约及重大工程质量问题；参加本采购活动前三年内，在经营活动中没有重大违法记录；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单价合同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color w:val="FF0000"/>
          <w:szCs w:val="21"/>
          <w:highlight w:val="none"/>
        </w:rPr>
        <w:t xml:space="preserve">RMB </w:t>
      </w:r>
      <w:r>
        <w:rPr>
          <w:rFonts w:hint="eastAsia" w:ascii="宋体" w:hAnsi="宋体"/>
          <w:color w:val="FF0000"/>
          <w:szCs w:val="21"/>
          <w:highlight w:val="none"/>
          <w:lang w:val="en-US" w:eastAsia="zh-CN"/>
        </w:rPr>
        <w:t>179845.39</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6" w:firstLineChars="246"/>
        <w:rPr>
          <w:b/>
          <w:color w:val="FF0000"/>
          <w:szCs w:val="21"/>
          <w:u w:val="single"/>
        </w:rPr>
      </w:pPr>
      <w:r>
        <w:rPr>
          <w:rFonts w:hint="eastAsia"/>
        </w:rPr>
        <w:t>第一条.本办法为</w:t>
      </w:r>
      <w:r>
        <w:rPr>
          <w:rFonts w:hint="eastAsia" w:eastAsia="黑体"/>
          <w:b/>
          <w:color w:val="FF0000"/>
          <w:sz w:val="24"/>
          <w:szCs w:val="24"/>
          <w:u w:val="single"/>
          <w:lang w:eastAsia="zh-CN"/>
        </w:rPr>
        <w:t>旧实验台拆改腾挪</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w:t>
      </w:r>
      <w:r>
        <w:rPr>
          <w:rFonts w:hint="eastAsia"/>
          <w:lang w:val="en-US" w:eastAsia="zh-CN"/>
        </w:rPr>
        <w:t>30</w:t>
      </w:r>
      <w:r>
        <w:rPr>
          <w:rFonts w:hint="eastAsia"/>
        </w:rPr>
        <w:t>分，技术部分为</w:t>
      </w:r>
      <w:r>
        <w:rPr>
          <w:rFonts w:hint="eastAsia"/>
          <w:lang w:val="en-US" w:eastAsia="zh-CN"/>
        </w:rPr>
        <w:t>7</w:t>
      </w:r>
      <w:r>
        <w:rPr>
          <w:rFonts w:hint="eastAsia"/>
        </w:rPr>
        <w:t>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w:t>
      </w:r>
      <w:r>
        <w:rPr>
          <w:rFonts w:hint="eastAsia" w:ascii="Arial" w:hAnsi="Arial" w:cs="宋体"/>
          <w:b/>
          <w:bCs/>
          <w:color w:val="FF0000"/>
          <w:kern w:val="0"/>
          <w:sz w:val="28"/>
          <w:szCs w:val="28"/>
          <w:lang w:val="en-US" w:eastAsia="zh-CN"/>
        </w:rPr>
        <w:t>70</w:t>
      </w:r>
      <w:r>
        <w:rPr>
          <w:rFonts w:hint="eastAsia" w:ascii="Arial" w:hAnsi="Arial" w:cs="宋体"/>
          <w:b/>
          <w:bCs/>
          <w:color w:val="FF0000"/>
          <w:kern w:val="0"/>
          <w:sz w:val="28"/>
          <w:szCs w:val="28"/>
        </w:rPr>
        <w:t>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1083"/>
        <w:gridCol w:w="684"/>
        <w:gridCol w:w="572"/>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1083"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84"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572"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1083"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84" w:type="dxa"/>
            <w:tcBorders>
              <w:top w:val="single" w:color="auto" w:sz="12" w:space="0"/>
              <w:bottom w:val="single" w:color="auto" w:sz="6" w:space="0"/>
            </w:tcBorders>
          </w:tcPr>
          <w:p>
            <w:pPr>
              <w:pStyle w:val="55"/>
              <w:jc w:val="center"/>
              <w:rPr>
                <w:color w:val="FF0000"/>
                <w:szCs w:val="21"/>
              </w:rPr>
            </w:pPr>
          </w:p>
        </w:tc>
        <w:tc>
          <w:tcPr>
            <w:tcW w:w="572"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1083"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84" w:type="dxa"/>
            <w:tcBorders>
              <w:top w:val="single" w:color="auto" w:sz="6" w:space="0"/>
              <w:bottom w:val="single" w:color="auto" w:sz="12" w:space="0"/>
            </w:tcBorders>
          </w:tcPr>
          <w:p>
            <w:pPr>
              <w:pStyle w:val="55"/>
              <w:jc w:val="center"/>
              <w:rPr>
                <w:color w:val="FF0000"/>
                <w:szCs w:val="21"/>
              </w:rPr>
            </w:pPr>
          </w:p>
        </w:tc>
        <w:tc>
          <w:tcPr>
            <w:tcW w:w="572"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lang w:val="en-US" w:eastAsia="zh-CN"/>
              </w:rPr>
              <w:t>15</w:t>
            </w:r>
            <w:r>
              <w:rPr>
                <w:rFonts w:hint="eastAsia"/>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1083"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lang w:val="en-US" w:eastAsia="zh-CN"/>
              </w:rPr>
              <w:t>9</w:t>
            </w:r>
            <w:r>
              <w:rPr>
                <w:rFonts w:hint="eastAsia"/>
                <w:color w:val="FF0000"/>
                <w:szCs w:val="21"/>
              </w:rPr>
              <w:t>~</w:t>
            </w:r>
            <w:r>
              <w:rPr>
                <w:rFonts w:hint="eastAsia"/>
                <w:color w:val="FF0000"/>
                <w:szCs w:val="21"/>
                <w:lang w:val="en-US" w:eastAsia="zh-CN"/>
              </w:rPr>
              <w:t>15</w:t>
            </w:r>
            <w:r>
              <w:rPr>
                <w:color w:val="FF0000"/>
                <w:szCs w:val="21"/>
              </w:rPr>
              <w:t>分</w:t>
            </w:r>
          </w:p>
        </w:tc>
        <w:tc>
          <w:tcPr>
            <w:tcW w:w="684" w:type="dxa"/>
            <w:vMerge w:val="restart"/>
            <w:tcBorders>
              <w:top w:val="single" w:color="auto" w:sz="12" w:space="0"/>
            </w:tcBorders>
          </w:tcPr>
          <w:p>
            <w:pPr>
              <w:pStyle w:val="55"/>
              <w:jc w:val="center"/>
              <w:rPr>
                <w:color w:val="FF0000"/>
                <w:szCs w:val="21"/>
              </w:rPr>
            </w:pPr>
          </w:p>
        </w:tc>
        <w:tc>
          <w:tcPr>
            <w:tcW w:w="572"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1083"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lang w:val="en-US" w:eastAsia="zh-CN"/>
              </w:rPr>
              <w:t>1</w:t>
            </w:r>
            <w:r>
              <w:rPr>
                <w:color w:val="FF0000"/>
                <w:szCs w:val="21"/>
              </w:rPr>
              <w:t>~</w:t>
            </w:r>
            <w:r>
              <w:rPr>
                <w:rFonts w:hint="eastAsia"/>
                <w:color w:val="FF0000"/>
                <w:szCs w:val="21"/>
                <w:lang w:val="en-US" w:eastAsia="zh-CN"/>
              </w:rPr>
              <w:t>8</w:t>
            </w:r>
            <w:r>
              <w:rPr>
                <w:color w:val="FF0000"/>
                <w:szCs w:val="21"/>
              </w:rPr>
              <w:t>分</w:t>
            </w:r>
          </w:p>
        </w:tc>
        <w:tc>
          <w:tcPr>
            <w:tcW w:w="684" w:type="dxa"/>
            <w:vMerge w:val="continue"/>
            <w:tcBorders>
              <w:bottom w:val="single" w:color="auto" w:sz="12" w:space="0"/>
            </w:tcBorders>
          </w:tcPr>
          <w:p>
            <w:pPr>
              <w:pStyle w:val="55"/>
              <w:jc w:val="center"/>
              <w:rPr>
                <w:color w:val="FF0000"/>
                <w:szCs w:val="21"/>
              </w:rPr>
            </w:pPr>
          </w:p>
        </w:tc>
        <w:tc>
          <w:tcPr>
            <w:tcW w:w="572"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lang w:val="en-US" w:eastAsia="zh-CN"/>
              </w:rPr>
              <w:t>9</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1083"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lang w:val="en-US" w:eastAsia="zh-CN"/>
              </w:rPr>
              <w:t>9</w:t>
            </w:r>
            <w:r>
              <w:rPr>
                <w:color w:val="FF0000"/>
                <w:szCs w:val="21"/>
              </w:rPr>
              <w:t>分</w:t>
            </w:r>
          </w:p>
        </w:tc>
        <w:tc>
          <w:tcPr>
            <w:tcW w:w="684" w:type="dxa"/>
            <w:vMerge w:val="restart"/>
            <w:tcBorders>
              <w:top w:val="single" w:color="auto" w:sz="12" w:space="0"/>
            </w:tcBorders>
          </w:tcPr>
          <w:p>
            <w:pPr>
              <w:pStyle w:val="55"/>
              <w:jc w:val="center"/>
              <w:rPr>
                <w:color w:val="FF0000"/>
                <w:szCs w:val="21"/>
              </w:rPr>
            </w:pPr>
          </w:p>
        </w:tc>
        <w:tc>
          <w:tcPr>
            <w:tcW w:w="572"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1083"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lang w:val="en-US" w:eastAsia="zh-CN"/>
              </w:rPr>
              <w:t>5</w:t>
            </w:r>
            <w:r>
              <w:rPr>
                <w:color w:val="FF0000"/>
                <w:szCs w:val="21"/>
              </w:rPr>
              <w:t>~</w:t>
            </w:r>
            <w:r>
              <w:rPr>
                <w:rFonts w:hint="eastAsia"/>
                <w:color w:val="FF0000"/>
                <w:szCs w:val="21"/>
                <w:lang w:val="en-US" w:eastAsia="zh-CN"/>
              </w:rPr>
              <w:t>8</w:t>
            </w:r>
            <w:r>
              <w:rPr>
                <w:color w:val="FF0000"/>
                <w:szCs w:val="21"/>
              </w:rPr>
              <w:t>分</w:t>
            </w:r>
          </w:p>
        </w:tc>
        <w:tc>
          <w:tcPr>
            <w:tcW w:w="684" w:type="dxa"/>
            <w:vMerge w:val="continue"/>
          </w:tcPr>
          <w:p>
            <w:pPr>
              <w:pStyle w:val="55"/>
              <w:jc w:val="center"/>
              <w:rPr>
                <w:color w:val="FF0000"/>
                <w:szCs w:val="21"/>
              </w:rPr>
            </w:pPr>
          </w:p>
        </w:tc>
        <w:tc>
          <w:tcPr>
            <w:tcW w:w="572"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1083" w:type="dxa"/>
            <w:tcBorders>
              <w:top w:val="single" w:color="auto" w:sz="6" w:space="0"/>
              <w:bottom w:val="single" w:color="auto" w:sz="12" w:space="0"/>
            </w:tcBorders>
            <w:vAlign w:val="center"/>
          </w:tcPr>
          <w:p>
            <w:pPr>
              <w:pStyle w:val="55"/>
              <w:jc w:val="center"/>
              <w:rPr>
                <w:color w:val="FF0000"/>
                <w:szCs w:val="21"/>
              </w:rPr>
            </w:pPr>
            <w:r>
              <w:rPr>
                <w:color w:val="FF0000"/>
                <w:szCs w:val="21"/>
              </w:rPr>
              <w:t>0~</w:t>
            </w:r>
            <w:r>
              <w:rPr>
                <w:rFonts w:hint="eastAsia"/>
                <w:color w:val="FF0000"/>
                <w:szCs w:val="21"/>
                <w:lang w:val="en-US" w:eastAsia="zh-CN"/>
              </w:rPr>
              <w:t>4</w:t>
            </w:r>
            <w:r>
              <w:rPr>
                <w:color w:val="FF0000"/>
                <w:szCs w:val="21"/>
              </w:rPr>
              <w:t>分</w:t>
            </w:r>
          </w:p>
        </w:tc>
        <w:tc>
          <w:tcPr>
            <w:tcW w:w="684" w:type="dxa"/>
            <w:vMerge w:val="continue"/>
            <w:tcBorders>
              <w:bottom w:val="single" w:color="auto" w:sz="12" w:space="0"/>
            </w:tcBorders>
          </w:tcPr>
          <w:p>
            <w:pPr>
              <w:pStyle w:val="55"/>
              <w:jc w:val="center"/>
              <w:rPr>
                <w:color w:val="FF0000"/>
                <w:szCs w:val="21"/>
              </w:rPr>
            </w:pPr>
          </w:p>
        </w:tc>
        <w:tc>
          <w:tcPr>
            <w:tcW w:w="572"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lang w:val="en-US" w:eastAsia="zh-CN"/>
              </w:rPr>
              <w:t>18</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1083"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lang w:val="en-US" w:eastAsia="zh-CN"/>
              </w:rPr>
              <w:t>15</w:t>
            </w:r>
            <w:r>
              <w:rPr>
                <w:color w:val="FF0000"/>
                <w:szCs w:val="21"/>
              </w:rPr>
              <w:t>~</w:t>
            </w:r>
            <w:r>
              <w:rPr>
                <w:rFonts w:hint="eastAsia"/>
                <w:color w:val="FF0000"/>
                <w:szCs w:val="21"/>
                <w:lang w:val="en-US" w:eastAsia="zh-CN"/>
              </w:rPr>
              <w:t>18</w:t>
            </w:r>
            <w:r>
              <w:rPr>
                <w:color w:val="FF0000"/>
                <w:szCs w:val="21"/>
              </w:rPr>
              <w:t>分</w:t>
            </w:r>
          </w:p>
        </w:tc>
        <w:tc>
          <w:tcPr>
            <w:tcW w:w="684" w:type="dxa"/>
            <w:vMerge w:val="restart"/>
            <w:tcBorders>
              <w:top w:val="single" w:color="auto" w:sz="12" w:space="0"/>
            </w:tcBorders>
          </w:tcPr>
          <w:p>
            <w:pPr>
              <w:pStyle w:val="55"/>
              <w:jc w:val="center"/>
              <w:rPr>
                <w:color w:val="FF0000"/>
                <w:szCs w:val="21"/>
              </w:rPr>
            </w:pPr>
          </w:p>
        </w:tc>
        <w:tc>
          <w:tcPr>
            <w:tcW w:w="572"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1083"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lang w:val="en-US" w:eastAsia="zh-CN"/>
              </w:rPr>
              <w:t>5</w:t>
            </w:r>
            <w:r>
              <w:rPr>
                <w:color w:val="FF0000"/>
                <w:szCs w:val="21"/>
              </w:rPr>
              <w:t>~</w:t>
            </w:r>
            <w:r>
              <w:rPr>
                <w:rFonts w:hint="eastAsia"/>
                <w:color w:val="FF0000"/>
                <w:szCs w:val="21"/>
                <w:lang w:val="en-US" w:eastAsia="zh-CN"/>
              </w:rPr>
              <w:t>14</w:t>
            </w:r>
            <w:r>
              <w:rPr>
                <w:color w:val="FF0000"/>
                <w:szCs w:val="21"/>
              </w:rPr>
              <w:t>分</w:t>
            </w:r>
          </w:p>
        </w:tc>
        <w:tc>
          <w:tcPr>
            <w:tcW w:w="684" w:type="dxa"/>
            <w:vMerge w:val="continue"/>
          </w:tcPr>
          <w:p>
            <w:pPr>
              <w:pStyle w:val="55"/>
              <w:jc w:val="center"/>
              <w:rPr>
                <w:color w:val="FF0000"/>
                <w:szCs w:val="21"/>
              </w:rPr>
            </w:pPr>
          </w:p>
        </w:tc>
        <w:tc>
          <w:tcPr>
            <w:tcW w:w="572"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1083" w:type="dxa"/>
            <w:tcBorders>
              <w:top w:val="single" w:color="auto" w:sz="6" w:space="0"/>
              <w:bottom w:val="single" w:color="auto" w:sz="12" w:space="0"/>
            </w:tcBorders>
            <w:vAlign w:val="center"/>
          </w:tcPr>
          <w:p>
            <w:pPr>
              <w:pStyle w:val="55"/>
              <w:jc w:val="center"/>
              <w:rPr>
                <w:color w:val="FF0000"/>
                <w:szCs w:val="21"/>
              </w:rPr>
            </w:pPr>
            <w:r>
              <w:rPr>
                <w:color w:val="FF0000"/>
                <w:szCs w:val="21"/>
              </w:rPr>
              <w:t>0~</w:t>
            </w:r>
            <w:r>
              <w:rPr>
                <w:rFonts w:hint="eastAsia"/>
                <w:color w:val="FF0000"/>
                <w:szCs w:val="21"/>
                <w:lang w:val="en-US" w:eastAsia="zh-CN"/>
              </w:rPr>
              <w:t>4</w:t>
            </w:r>
            <w:r>
              <w:rPr>
                <w:color w:val="FF0000"/>
                <w:szCs w:val="21"/>
              </w:rPr>
              <w:t>分</w:t>
            </w:r>
          </w:p>
        </w:tc>
        <w:tc>
          <w:tcPr>
            <w:tcW w:w="684" w:type="dxa"/>
            <w:vMerge w:val="continue"/>
            <w:tcBorders>
              <w:bottom w:val="single" w:color="auto" w:sz="12" w:space="0"/>
            </w:tcBorders>
          </w:tcPr>
          <w:p>
            <w:pPr>
              <w:pStyle w:val="55"/>
              <w:jc w:val="center"/>
              <w:rPr>
                <w:color w:val="FF0000"/>
                <w:szCs w:val="21"/>
              </w:rPr>
            </w:pPr>
          </w:p>
        </w:tc>
        <w:tc>
          <w:tcPr>
            <w:tcW w:w="572"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1083"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84" w:type="dxa"/>
            <w:vMerge w:val="restart"/>
            <w:tcBorders>
              <w:top w:val="single" w:color="auto" w:sz="12" w:space="0"/>
            </w:tcBorders>
          </w:tcPr>
          <w:p>
            <w:pPr>
              <w:pStyle w:val="55"/>
              <w:jc w:val="center"/>
              <w:rPr>
                <w:color w:val="FF0000"/>
                <w:szCs w:val="21"/>
              </w:rPr>
            </w:pPr>
          </w:p>
        </w:tc>
        <w:tc>
          <w:tcPr>
            <w:tcW w:w="572"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1083"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84" w:type="dxa"/>
            <w:vMerge w:val="continue"/>
          </w:tcPr>
          <w:p>
            <w:pPr>
              <w:pStyle w:val="55"/>
              <w:jc w:val="center"/>
              <w:rPr>
                <w:color w:val="FF0000"/>
                <w:szCs w:val="21"/>
              </w:rPr>
            </w:pPr>
          </w:p>
        </w:tc>
        <w:tc>
          <w:tcPr>
            <w:tcW w:w="572"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1083"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84" w:type="dxa"/>
            <w:vMerge w:val="continue"/>
            <w:tcBorders>
              <w:bottom w:val="single" w:color="auto" w:sz="12" w:space="0"/>
            </w:tcBorders>
          </w:tcPr>
          <w:p>
            <w:pPr>
              <w:pStyle w:val="55"/>
              <w:jc w:val="center"/>
              <w:rPr>
                <w:color w:val="FF0000"/>
                <w:szCs w:val="21"/>
              </w:rPr>
            </w:pPr>
          </w:p>
        </w:tc>
        <w:tc>
          <w:tcPr>
            <w:tcW w:w="572"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1083"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84" w:type="dxa"/>
            <w:vMerge w:val="restart"/>
            <w:tcBorders>
              <w:top w:val="single" w:color="auto" w:sz="12" w:space="0"/>
            </w:tcBorders>
          </w:tcPr>
          <w:p>
            <w:pPr>
              <w:pStyle w:val="55"/>
              <w:jc w:val="center"/>
              <w:rPr>
                <w:color w:val="FF0000"/>
                <w:szCs w:val="21"/>
              </w:rPr>
            </w:pPr>
          </w:p>
        </w:tc>
        <w:tc>
          <w:tcPr>
            <w:tcW w:w="572"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1083"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84" w:type="dxa"/>
            <w:vMerge w:val="continue"/>
          </w:tcPr>
          <w:p>
            <w:pPr>
              <w:pStyle w:val="55"/>
              <w:jc w:val="center"/>
              <w:rPr>
                <w:color w:val="FF0000"/>
                <w:szCs w:val="21"/>
              </w:rPr>
            </w:pPr>
          </w:p>
        </w:tc>
        <w:tc>
          <w:tcPr>
            <w:tcW w:w="572"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1083"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84" w:type="dxa"/>
            <w:vMerge w:val="continue"/>
            <w:tcBorders>
              <w:bottom w:val="single" w:color="auto" w:sz="12" w:space="0"/>
            </w:tcBorders>
          </w:tcPr>
          <w:p>
            <w:pPr>
              <w:pStyle w:val="55"/>
              <w:jc w:val="center"/>
              <w:rPr>
                <w:color w:val="FF0000"/>
                <w:szCs w:val="21"/>
              </w:rPr>
            </w:pPr>
          </w:p>
        </w:tc>
        <w:tc>
          <w:tcPr>
            <w:tcW w:w="572"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主材选用品牌及质量规格符合招标文件要求</w:t>
            </w:r>
          </w:p>
        </w:tc>
        <w:tc>
          <w:tcPr>
            <w:tcW w:w="1083"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84" w:type="dxa"/>
            <w:vMerge w:val="restart"/>
            <w:tcBorders>
              <w:top w:val="single" w:color="auto" w:sz="12" w:space="0"/>
            </w:tcBorders>
          </w:tcPr>
          <w:p>
            <w:pPr>
              <w:pStyle w:val="55"/>
              <w:jc w:val="center"/>
              <w:rPr>
                <w:color w:val="FF0000"/>
                <w:szCs w:val="21"/>
              </w:rPr>
            </w:pPr>
          </w:p>
        </w:tc>
        <w:tc>
          <w:tcPr>
            <w:tcW w:w="572"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部分主材选用品牌及质量规格符合招标文件要求</w:t>
            </w:r>
          </w:p>
        </w:tc>
        <w:tc>
          <w:tcPr>
            <w:tcW w:w="1083"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84" w:type="dxa"/>
            <w:vMerge w:val="continue"/>
          </w:tcPr>
          <w:p>
            <w:pPr>
              <w:pStyle w:val="55"/>
              <w:jc w:val="center"/>
              <w:rPr>
                <w:color w:val="FF0000"/>
                <w:szCs w:val="21"/>
              </w:rPr>
            </w:pPr>
          </w:p>
        </w:tc>
        <w:tc>
          <w:tcPr>
            <w:tcW w:w="572"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1083"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84" w:type="dxa"/>
            <w:vMerge w:val="continue"/>
            <w:tcBorders>
              <w:bottom w:val="single" w:color="auto" w:sz="12" w:space="0"/>
            </w:tcBorders>
          </w:tcPr>
          <w:p>
            <w:pPr>
              <w:pStyle w:val="55"/>
              <w:jc w:val="center"/>
              <w:rPr>
                <w:color w:val="FF0000"/>
                <w:szCs w:val="21"/>
              </w:rPr>
            </w:pPr>
          </w:p>
        </w:tc>
        <w:tc>
          <w:tcPr>
            <w:tcW w:w="572"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1083"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84" w:type="dxa"/>
            <w:tcBorders>
              <w:top w:val="single" w:color="auto" w:sz="12" w:space="0"/>
              <w:bottom w:val="single" w:color="auto" w:sz="6" w:space="0"/>
            </w:tcBorders>
          </w:tcPr>
          <w:p>
            <w:pPr>
              <w:pStyle w:val="55"/>
              <w:jc w:val="center"/>
              <w:rPr>
                <w:color w:val="FF0000"/>
                <w:szCs w:val="21"/>
              </w:rPr>
            </w:pPr>
          </w:p>
        </w:tc>
        <w:tc>
          <w:tcPr>
            <w:tcW w:w="572"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1083"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84" w:type="dxa"/>
            <w:tcBorders>
              <w:top w:val="single" w:color="auto" w:sz="6" w:space="0"/>
              <w:bottom w:val="single" w:color="auto" w:sz="4" w:space="0"/>
            </w:tcBorders>
          </w:tcPr>
          <w:p>
            <w:pPr>
              <w:pStyle w:val="55"/>
              <w:jc w:val="center"/>
              <w:rPr>
                <w:color w:val="FF0000"/>
                <w:szCs w:val="21"/>
              </w:rPr>
            </w:pPr>
          </w:p>
        </w:tc>
        <w:tc>
          <w:tcPr>
            <w:tcW w:w="572"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1083"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84" w:type="dxa"/>
            <w:tcBorders>
              <w:top w:val="single" w:color="auto" w:sz="4" w:space="0"/>
              <w:bottom w:val="single" w:color="auto" w:sz="6" w:space="0"/>
            </w:tcBorders>
          </w:tcPr>
          <w:p>
            <w:pPr>
              <w:pStyle w:val="55"/>
              <w:jc w:val="center"/>
              <w:rPr>
                <w:color w:val="FF0000"/>
                <w:szCs w:val="21"/>
              </w:rPr>
            </w:pPr>
          </w:p>
        </w:tc>
        <w:tc>
          <w:tcPr>
            <w:tcW w:w="572"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1083"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84" w:type="dxa"/>
            <w:tcBorders>
              <w:top w:val="single" w:color="auto" w:sz="6" w:space="0"/>
              <w:bottom w:val="single" w:color="auto" w:sz="12" w:space="0"/>
            </w:tcBorders>
          </w:tcPr>
          <w:p>
            <w:pPr>
              <w:pStyle w:val="55"/>
              <w:jc w:val="center"/>
              <w:rPr>
                <w:color w:val="FF0000"/>
                <w:szCs w:val="21"/>
              </w:rPr>
            </w:pPr>
          </w:p>
        </w:tc>
        <w:tc>
          <w:tcPr>
            <w:tcW w:w="572"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1083" w:type="dxa"/>
            <w:tcBorders>
              <w:top w:val="single" w:color="auto" w:sz="12" w:space="0"/>
            </w:tcBorders>
            <w:vAlign w:val="center"/>
          </w:tcPr>
          <w:p>
            <w:pPr>
              <w:pStyle w:val="55"/>
              <w:jc w:val="center"/>
              <w:rPr>
                <w:color w:val="FF0000"/>
                <w:szCs w:val="21"/>
              </w:rPr>
            </w:pPr>
          </w:p>
        </w:tc>
        <w:tc>
          <w:tcPr>
            <w:tcW w:w="684" w:type="dxa"/>
            <w:tcBorders>
              <w:top w:val="single" w:color="auto" w:sz="12" w:space="0"/>
            </w:tcBorders>
          </w:tcPr>
          <w:p>
            <w:pPr>
              <w:pStyle w:val="55"/>
              <w:jc w:val="center"/>
              <w:rPr>
                <w:color w:val="FF0000"/>
                <w:szCs w:val="21"/>
              </w:rPr>
            </w:pPr>
          </w:p>
        </w:tc>
        <w:tc>
          <w:tcPr>
            <w:tcW w:w="572"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lang w:val="en-US" w:eastAsia="zh-CN"/>
        </w:rPr>
        <w:t>3</w:t>
      </w:r>
      <w:r>
        <w:rPr>
          <w:rFonts w:hint="eastAsia" w:ascii="Arial" w:hAnsi="Arial" w:cs="宋体"/>
          <w:b/>
          <w:bCs/>
          <w:kern w:val="0"/>
          <w:sz w:val="28"/>
          <w:szCs w:val="28"/>
        </w:rPr>
        <w:t>0</w:t>
      </w:r>
      <w:r>
        <w:rPr>
          <w:rFonts w:ascii="Arial" w:hAnsi="Arial" w:cs="宋体"/>
          <w:b/>
          <w:bCs/>
          <w:kern w:val="0"/>
          <w:sz w:val="28"/>
          <w:szCs w:val="28"/>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w:t>
            </w:r>
            <w:r>
              <w:rPr>
                <w:rFonts w:hint="eastAsia" w:ascii="宋体" w:hAnsi="宋体" w:cs="宋体"/>
                <w:kern w:val="0"/>
                <w:sz w:val="20"/>
                <w:szCs w:val="20"/>
                <w:lang w:val="en-US" w:eastAsia="zh-CN"/>
              </w:rPr>
              <w:t>3</w:t>
            </w:r>
            <w:r>
              <w:rPr>
                <w:rFonts w:hint="eastAsia" w:ascii="宋体" w:hAnsi="宋体" w:cs="宋体"/>
                <w:kern w:val="0"/>
                <w:sz w:val="20"/>
                <w:szCs w:val="20"/>
              </w:rPr>
              <w:t>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26" w:type="first"/>
          <w:headerReference r:id="rId23" w:type="default"/>
          <w:footerReference r:id="rId25" w:type="default"/>
          <w:headerReference r:id="rId24"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jc w:val="center"/>
        <w:rPr>
          <w:rFonts w:ascii="宋体" w:hAnsi="宋体"/>
          <w:b/>
          <w:bCs/>
          <w:snapToGrid w:val="0"/>
          <w:kern w:val="0"/>
          <w:sz w:val="32"/>
          <w:szCs w:val="32"/>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9" w:type="first"/>
      <w:footerReference r:id="rId32" w:type="first"/>
      <w:headerReference r:id="rId27" w:type="default"/>
      <w:footerReference r:id="rId30" w:type="default"/>
      <w:headerReference r:id="rId28" w:type="even"/>
      <w:footerReference r:id="rId31"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ZmM3ZGY3ZTE5ZmNmMjI0N2I1NWNiZGI4MjhjZTUifQ=="/>
  </w:docVars>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0C46"/>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E67B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D72A6"/>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1"/>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3466"/>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1690C2E"/>
    <w:rsid w:val="036B0B90"/>
    <w:rsid w:val="056C4B53"/>
    <w:rsid w:val="05EC0464"/>
    <w:rsid w:val="06E35C21"/>
    <w:rsid w:val="079E6A04"/>
    <w:rsid w:val="089D60DD"/>
    <w:rsid w:val="12C97D40"/>
    <w:rsid w:val="13EB75EA"/>
    <w:rsid w:val="1CEE5B24"/>
    <w:rsid w:val="28E07650"/>
    <w:rsid w:val="2C3A0F8A"/>
    <w:rsid w:val="2C485DD0"/>
    <w:rsid w:val="2FEF09D3"/>
    <w:rsid w:val="348D2325"/>
    <w:rsid w:val="38204C3E"/>
    <w:rsid w:val="40E7210A"/>
    <w:rsid w:val="48EC5295"/>
    <w:rsid w:val="4A6C3186"/>
    <w:rsid w:val="4AB440F1"/>
    <w:rsid w:val="4D011CFF"/>
    <w:rsid w:val="53AA44EC"/>
    <w:rsid w:val="588325B9"/>
    <w:rsid w:val="5FD71EA4"/>
    <w:rsid w:val="614E1139"/>
    <w:rsid w:val="6F2A4A8F"/>
    <w:rsid w:val="7683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
    <w:link w:val="2"/>
    <w:qFormat/>
    <w:uiPriority w:val="0"/>
    <w:rPr>
      <w:b/>
      <w:bCs/>
      <w:snapToGrid w:val="0"/>
      <w:sz w:val="32"/>
      <w:szCs w:val="32"/>
    </w:rPr>
  </w:style>
  <w:style w:type="character" w:customStyle="1" w:styleId="45">
    <w:name w:val="标题 9 字符"/>
    <w:link w:val="10"/>
    <w:qFormat/>
    <w:uiPriority w:val="0"/>
    <w:rPr>
      <w:rFonts w:ascii="Arial" w:hAnsi="Arial"/>
      <w:snapToGrid w:val="0"/>
      <w:sz w:val="24"/>
      <w:szCs w:val="24"/>
      <w:lang w:bidi="ar-SA"/>
    </w:rPr>
  </w:style>
  <w:style w:type="character" w:customStyle="1" w:styleId="46">
    <w:name w:val="标题 8 字符"/>
    <w:link w:val="9"/>
    <w:qFormat/>
    <w:uiPriority w:val="0"/>
    <w:rPr>
      <w:rFonts w:ascii="Arial" w:hAnsi="Arial"/>
      <w:snapToGrid w:val="0"/>
      <w:sz w:val="24"/>
      <w:szCs w:val="24"/>
      <w:lang w:bidi="ar-SA"/>
    </w:rPr>
  </w:style>
  <w:style w:type="character" w:customStyle="1" w:styleId="47">
    <w:name w:val="标题 7 字符"/>
    <w:link w:val="8"/>
    <w:qFormat/>
    <w:uiPriority w:val="0"/>
    <w:rPr>
      <w:color w:val="FF0000"/>
      <w:kern w:val="2"/>
      <w:sz w:val="21"/>
      <w:szCs w:val="24"/>
      <w:lang w:bidi="ar-SA"/>
    </w:rPr>
  </w:style>
  <w:style w:type="character" w:customStyle="1" w:styleId="48">
    <w:name w:val="标题 6 字符"/>
    <w:link w:val="7"/>
    <w:qFormat/>
    <w:uiPriority w:val="0"/>
    <w:rPr>
      <w:rFonts w:ascii="宋体" w:hAnsi="宋体"/>
      <w:kern w:val="2"/>
      <w:sz w:val="21"/>
      <w:szCs w:val="24"/>
      <w:lang w:bidi="ar-SA"/>
    </w:rPr>
  </w:style>
  <w:style w:type="character" w:customStyle="1" w:styleId="49">
    <w:name w:val="标题 5 字符"/>
    <w:link w:val="6"/>
    <w:qFormat/>
    <w:uiPriority w:val="0"/>
    <w:rPr>
      <w:rFonts w:ascii="宋体" w:hAnsi="宋体"/>
      <w:bCs/>
      <w:snapToGrid w:val="0"/>
      <w:sz w:val="21"/>
      <w:szCs w:val="21"/>
      <w:lang w:bidi="ar-SA"/>
    </w:rPr>
  </w:style>
  <w:style w:type="character" w:customStyle="1" w:styleId="50">
    <w:name w:val="标题 4 字符"/>
    <w:link w:val="5"/>
    <w:qFormat/>
    <w:uiPriority w:val="0"/>
    <w:rPr>
      <w:rFonts w:ascii="宋体" w:hAnsi="宋体"/>
      <w:b/>
      <w:bCs/>
      <w:snapToGrid w:val="0"/>
      <w:sz w:val="21"/>
      <w:szCs w:val="21"/>
      <w:lang w:bidi="ar-SA"/>
    </w:rPr>
  </w:style>
  <w:style w:type="character" w:customStyle="1" w:styleId="51">
    <w:name w:val="标题 3 字符"/>
    <w:link w:val="4"/>
    <w:qFormat/>
    <w:uiPriority w:val="0"/>
    <w:rPr>
      <w:rFonts w:ascii="宋体" w:hAnsi="宋体"/>
      <w:b/>
      <w:bCs/>
      <w:snapToGrid w:val="0"/>
      <w:sz w:val="24"/>
      <w:szCs w:val="21"/>
      <w:lang w:bidi="ar-SA"/>
    </w:rPr>
  </w:style>
  <w:style w:type="character" w:customStyle="1" w:styleId="52">
    <w:name w:val="标题 2 字符"/>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字符"/>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字符"/>
    <w:link w:val="24"/>
    <w:qFormat/>
    <w:uiPriority w:val="0"/>
    <w:rPr>
      <w:kern w:val="2"/>
      <w:sz w:val="18"/>
      <w:szCs w:val="18"/>
    </w:rPr>
  </w:style>
  <w:style w:type="character" w:customStyle="1" w:styleId="65">
    <w:name w:val="页脚 字符"/>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字符"/>
    <w:link w:val="20"/>
    <w:qFormat/>
    <w:uiPriority w:val="0"/>
    <w:rPr>
      <w:kern w:val="2"/>
      <w:sz w:val="21"/>
      <w:szCs w:val="24"/>
    </w:rPr>
  </w:style>
  <w:style w:type="character" w:customStyle="1" w:styleId="69">
    <w:name w:val="纯文本 字符"/>
    <w:link w:val="19"/>
    <w:qFormat/>
    <w:uiPriority w:val="0"/>
    <w:rPr>
      <w:rFonts w:ascii="宋体" w:hAnsi="Courier New" w:cs="Courier New"/>
      <w:kern w:val="2"/>
      <w:sz w:val="21"/>
      <w:szCs w:val="21"/>
    </w:rPr>
  </w:style>
  <w:style w:type="character" w:customStyle="1" w:styleId="70">
    <w:name w:val="批注文字 字符"/>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字符"/>
    <w:link w:val="22"/>
    <w:semiHidden/>
    <w:qFormat/>
    <w:uiPriority w:val="0"/>
    <w:rPr>
      <w:kern w:val="2"/>
      <w:sz w:val="18"/>
      <w:szCs w:val="18"/>
    </w:rPr>
  </w:style>
  <w:style w:type="character" w:customStyle="1" w:styleId="73">
    <w:name w:val="批注主题 字符"/>
    <w:basedOn w:val="70"/>
    <w:link w:val="34"/>
    <w:qFormat/>
    <w:uiPriority w:val="0"/>
    <w:rPr>
      <w:sz w:val="24"/>
    </w:rPr>
  </w:style>
  <w:style w:type="character" w:customStyle="1" w:styleId="74">
    <w:name w:val="HTML 预设格式 字符"/>
    <w:link w:val="31"/>
    <w:qFormat/>
    <w:uiPriority w:val="0"/>
    <w:rPr>
      <w:rFonts w:ascii="Arial" w:hAnsi="Arial" w:cs="Arial"/>
      <w:sz w:val="24"/>
      <w:szCs w:val="24"/>
    </w:rPr>
  </w:style>
  <w:style w:type="character" w:customStyle="1" w:styleId="75">
    <w:name w:val="正文文本 字符"/>
    <w:link w:val="16"/>
    <w:qFormat/>
    <w:uiPriority w:val="0"/>
    <w:rPr>
      <w:rFonts w:ascii="宋体" w:hAnsi="宋体"/>
      <w:sz w:val="24"/>
      <w:szCs w:val="24"/>
      <w:lang w:eastAsia="en-US" w:bidi="en-US"/>
    </w:rPr>
  </w:style>
  <w:style w:type="character" w:customStyle="1" w:styleId="76">
    <w:name w:val="正文文本缩进 字符"/>
    <w:link w:val="17"/>
    <w:qFormat/>
    <w:uiPriority w:val="0"/>
    <w:rPr>
      <w:rFonts w:ascii="宋体" w:hAnsi="宋体"/>
      <w:color w:val="000000"/>
      <w:kern w:val="2"/>
      <w:sz w:val="28"/>
    </w:rPr>
  </w:style>
  <w:style w:type="character" w:customStyle="1" w:styleId="77">
    <w:name w:val="副标题 字符"/>
    <w:link w:val="26"/>
    <w:qFormat/>
    <w:uiPriority w:val="11"/>
    <w:rPr>
      <w:rFonts w:ascii="Cambria" w:hAnsi="Cambria"/>
      <w:sz w:val="24"/>
      <w:szCs w:val="24"/>
    </w:rPr>
  </w:style>
  <w:style w:type="character" w:customStyle="1" w:styleId="78">
    <w:name w:val="正文文本 2 字符"/>
    <w:link w:val="30"/>
    <w:qFormat/>
    <w:uiPriority w:val="0"/>
    <w:rPr>
      <w:rFonts w:ascii="幼圆" w:hAnsi="Calibri" w:eastAsia="幼圆"/>
      <w:sz w:val="24"/>
      <w:szCs w:val="24"/>
    </w:rPr>
  </w:style>
  <w:style w:type="character" w:customStyle="1" w:styleId="79">
    <w:name w:val="正文文本 3 字符"/>
    <w:link w:val="15"/>
    <w:qFormat/>
    <w:uiPriority w:val="0"/>
    <w:rPr>
      <w:rFonts w:ascii="Arial" w:hAnsi="Arial" w:cs="Arial"/>
      <w:color w:val="FF0000"/>
      <w:kern w:val="2"/>
      <w:sz w:val="24"/>
      <w:szCs w:val="24"/>
    </w:rPr>
  </w:style>
  <w:style w:type="character" w:customStyle="1" w:styleId="80">
    <w:name w:val="正文文本缩进 2 字符"/>
    <w:link w:val="21"/>
    <w:qFormat/>
    <w:uiPriority w:val="0"/>
    <w:rPr>
      <w:rFonts w:ascii="Arial" w:hAnsi="Arial" w:cs="Arial"/>
      <w:kern w:val="2"/>
      <w:sz w:val="24"/>
      <w:szCs w:val="24"/>
    </w:rPr>
  </w:style>
  <w:style w:type="character" w:customStyle="1" w:styleId="81">
    <w:name w:val="正文文本缩进 3 字符"/>
    <w:link w:val="28"/>
    <w:qFormat/>
    <w:uiPriority w:val="0"/>
    <w:rPr>
      <w:rFonts w:ascii="Calibri" w:hAnsi="Calibri"/>
      <w:kern w:val="2"/>
      <w:sz w:val="28"/>
    </w:rPr>
  </w:style>
  <w:style w:type="character" w:customStyle="1" w:styleId="82">
    <w:name w:val="文档结构图 字符"/>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无间隔1"/>
    <w:basedOn w:val="1"/>
    <w:link w:val="83"/>
    <w:qFormat/>
    <w:uiPriority w:val="1"/>
    <w:pPr>
      <w:widowControl/>
      <w:spacing w:line="240" w:lineRule="auto"/>
      <w:ind w:firstLine="0" w:firstLineChars="0"/>
      <w:jc w:val="left"/>
    </w:pPr>
    <w:rPr>
      <w:kern w:val="0"/>
      <w:sz w:val="24"/>
      <w:szCs w:val="32"/>
    </w:rPr>
  </w:style>
  <w:style w:type="paragraph" w:customStyle="1" w:styleId="85">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引用1"/>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明显引用1"/>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不明显强调1"/>
    <w:qFormat/>
    <w:uiPriority w:val="19"/>
    <w:rPr>
      <w:i/>
      <w:color w:val="5A5A5A"/>
    </w:rPr>
  </w:style>
  <w:style w:type="character" w:customStyle="1" w:styleId="97">
    <w:name w:val="明显强调1"/>
    <w:qFormat/>
    <w:uiPriority w:val="21"/>
    <w:rPr>
      <w:b/>
      <w:i/>
      <w:sz w:val="24"/>
      <w:szCs w:val="24"/>
      <w:u w:val="single"/>
    </w:rPr>
  </w:style>
  <w:style w:type="character" w:customStyle="1" w:styleId="98">
    <w:name w:val="不明显参考1"/>
    <w:qFormat/>
    <w:uiPriority w:val="31"/>
    <w:rPr>
      <w:sz w:val="24"/>
      <w:szCs w:val="24"/>
      <w:u w:val="single"/>
    </w:rPr>
  </w:style>
  <w:style w:type="character" w:customStyle="1" w:styleId="99">
    <w:name w:val="明显参考1"/>
    <w:qFormat/>
    <w:uiPriority w:val="32"/>
    <w:rPr>
      <w:b/>
      <w:sz w:val="24"/>
      <w:u w:val="single"/>
    </w:rPr>
  </w:style>
  <w:style w:type="character" w:customStyle="1" w:styleId="100">
    <w:name w:val="书籍标题1"/>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5324-73AF-40F7-AA3C-059F55031C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2836</Words>
  <Characters>16168</Characters>
  <Lines>134</Lines>
  <Paragraphs>37</Paragraphs>
  <TotalTime>12</TotalTime>
  <ScaleCrop>false</ScaleCrop>
  <LinksUpToDate>false</LinksUpToDate>
  <CharactersWithSpaces>18967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2024-04-01T02:46:56Z</dcterms:modified>
  <dc:title>工程编号：</dc:title>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269EB0E1F51444EE9ED2AEEEB29DA26F_13</vt:lpwstr>
  </property>
</Properties>
</file>